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Условия хранения</w:t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  <w:t xml:space="preserve">Аккумулятор не должен подвергаться действию прямых солнечных лучей. Оптимальная температура хранения от 0 до +20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С. Допустимый температурный диапазон хранения от - 20 до +40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С. При хранении следует производить подзарядку аккумуляторов не реже чем раз в полгода.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Не допускайте хранения аккумулятора в разряженном состоянии. В этом случае происходит сульфатация электродов, что приводит к потере емкости и существенному сокращению срока службы аккумуляторов.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Аккумуляторы должны хранится только в вертикальном положении (клапаном вверх).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Условия эксплуатации</w:t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  <w:t xml:space="preserve">Аккумулятор не должен подвергаться действию прямых солнечных лучей. Оптимальная температура при эксплуатации от +10 до +25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С. Допустимый температурный диапазон эксплуатации (разрядки): от -10 до +50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С. При отрицательных температурах зарядку аккумуляторов производить нельзя.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  <w:t xml:space="preserve">Аккумулятор должен быть чистым и сухим, чтобы избежать утечек тока. Очистка аккумулятора должна осуществляться с соблюдением техники безопасности. 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  <w:t xml:space="preserve">Срок службы аккумулятора в наибольшей степени зависит от величины разряда. Чем больше разряжен аккумулятор, тем ниже его напряжение. Со временем емкость аккумулятора снижается и это происходит тем быстрее, чем сильнее и чаще он разряжается.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  <w:t xml:space="preserve">Срок службы аккумулятора при эксплуатации, если постоянно допускается: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Глубокий разряд</w:t>
      </w:r>
      <w:r w:rsidDel="00000000" w:rsidR="00000000" w:rsidRPr="00000000">
        <w:rPr>
          <w:rtl w:val="0"/>
        </w:rPr>
        <w:t xml:space="preserve"> - напряжение </w:t>
      </w:r>
      <w:r w:rsidDel="00000000" w:rsidR="00000000" w:rsidRPr="00000000">
        <w:rPr>
          <w:rtl w:val="0"/>
        </w:rPr>
        <w:t xml:space="preserve">менее 11В</w:t>
      </w:r>
      <w:r w:rsidDel="00000000" w:rsidR="00000000" w:rsidRPr="00000000">
        <w:rPr>
          <w:rtl w:val="0"/>
        </w:rPr>
        <w:t xml:space="preserve">, то срок нормальной службы может составить менее 1 года. При каждом случае полного разряда следует отключить нагрузку и оставить аккумуляторы для зарядки на срок не менее 3 суток.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Значительный разряд</w:t>
      </w:r>
      <w:r w:rsidDel="00000000" w:rsidR="00000000" w:rsidRPr="00000000">
        <w:rPr>
          <w:rtl w:val="0"/>
        </w:rPr>
        <w:t xml:space="preserve"> - напряжение </w:t>
      </w:r>
      <w:r w:rsidDel="00000000" w:rsidR="00000000" w:rsidRPr="00000000">
        <w:rPr>
          <w:rtl w:val="0"/>
        </w:rPr>
        <w:t xml:space="preserve">менее 12В</w:t>
      </w:r>
      <w:r w:rsidDel="00000000" w:rsidR="00000000" w:rsidRPr="00000000">
        <w:rPr>
          <w:rtl w:val="0"/>
        </w:rPr>
        <w:t xml:space="preserve">, то срок нормальной службы аккумулятора может составить менее 2 лет. При каждом случае значительного разряда следует отключить нагрузку и оставить аккумуляторы для зарядки на срок не менее 1 суток.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Умеренный разряд</w:t>
      </w:r>
      <w:r w:rsidDel="00000000" w:rsidR="00000000" w:rsidRPr="00000000">
        <w:rPr>
          <w:rtl w:val="0"/>
        </w:rPr>
        <w:t xml:space="preserve"> - напряжение </w:t>
      </w:r>
      <w:r w:rsidDel="00000000" w:rsidR="00000000" w:rsidRPr="00000000">
        <w:rPr>
          <w:rtl w:val="0"/>
        </w:rPr>
        <w:t xml:space="preserve">12-12.5В</w:t>
      </w:r>
      <w:r w:rsidDel="00000000" w:rsidR="00000000" w:rsidRPr="00000000">
        <w:rPr>
          <w:rtl w:val="0"/>
        </w:rPr>
        <w:t xml:space="preserve">, то срок нормальной службы может составить 3-5 лет. Это обычный режим эксплуатации аккумуляторов в системах бесперебойного питания.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М</w:t>
      </w:r>
      <w:r w:rsidDel="00000000" w:rsidR="00000000" w:rsidRPr="00000000">
        <w:rPr>
          <w:b w:val="1"/>
          <w:rtl w:val="0"/>
        </w:rPr>
        <w:t xml:space="preserve">инимальный разряд</w:t>
      </w:r>
      <w:r w:rsidDel="00000000" w:rsidR="00000000" w:rsidRPr="00000000">
        <w:rPr>
          <w:rtl w:val="0"/>
        </w:rPr>
        <w:t xml:space="preserve"> - напряжение</w:t>
      </w:r>
      <w:r w:rsidDel="00000000" w:rsidR="00000000" w:rsidRPr="00000000">
        <w:rPr>
          <w:rtl w:val="0"/>
        </w:rPr>
        <w:t xml:space="preserve"> 12.5-13В</w:t>
      </w:r>
      <w:r w:rsidDel="00000000" w:rsidR="00000000" w:rsidRPr="00000000">
        <w:rPr>
          <w:rtl w:val="0"/>
        </w:rPr>
        <w:t xml:space="preserve">, то срок нормальной службы аккумуляторов может составить более 5 лет. Это оптимальный режим эксплуатации аккумуляторов в системах бесперебойного питания.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  <w:t xml:space="preserve">Рекомендуется эксплуатировать аккумуляторы в вертикальном положении (клапаном вверх).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Меры предосторожности</w:t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Не допускайте короткого замыкания клемм аккумулятора. Это может происходить при монтаже аккумулятора неквалифицированным персоналом. Сильный ток короткого замыкания заряженного аккумулятора способен расплавить контакты клемм и нанести термический ожог. Короткое замыкание также наносит серьезный ущерб аккумулятору. 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Вскрытие аккумуляторов, долив воды в них запрещен в течение всего срока службы. В качестве пробок на каждом элементе используется предохранительный клапан, который не может быть вскрыт без разрушения элемента.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Не пытайтесь вскрывать корпус аккумулятора по истечению срока службы. Содержащийся внутри электролит способен вызвать химический ожог. 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Подключайте аккумулятор в устройство только в правильном соответствии с полярностью. Полностью заряженный аккумулятор имеет значительный запас энергии и способен при неправильном подключении вывести устройство (инвертор, контроллер и т.д.) из строя. </w:t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Не забудьте утилизировать отслужившую свой срок батарею в соответствии с правилами утилизации для изделий, содержащих тяжелые металлы и кислоты.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05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